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1B" w:rsidRDefault="000F0F39" w:rsidP="000F0F39">
      <w:pPr>
        <w:jc w:val="center"/>
        <w:rPr>
          <w:b/>
          <w:sz w:val="32"/>
          <w:szCs w:val="32"/>
        </w:rPr>
      </w:pPr>
      <w:r w:rsidRPr="000F0F39">
        <w:rPr>
          <w:b/>
          <w:sz w:val="32"/>
          <w:szCs w:val="32"/>
        </w:rPr>
        <w:t>U</w:t>
      </w:r>
      <w:r w:rsidR="00AC4493">
        <w:rPr>
          <w:b/>
          <w:sz w:val="32"/>
          <w:szCs w:val="32"/>
        </w:rPr>
        <w:t>ne recette pour Halloween: les N</w:t>
      </w:r>
      <w:r w:rsidRPr="000F0F39">
        <w:rPr>
          <w:b/>
          <w:sz w:val="32"/>
          <w:szCs w:val="32"/>
        </w:rPr>
        <w:t>iflettes</w:t>
      </w:r>
    </w:p>
    <w:p w:rsidR="00AC4493" w:rsidRDefault="00AC4493" w:rsidP="000F0F39">
      <w:pPr>
        <w:jc w:val="center"/>
        <w:rPr>
          <w:b/>
          <w:sz w:val="32"/>
          <w:szCs w:val="32"/>
        </w:rPr>
      </w:pPr>
    </w:p>
    <w:p w:rsidR="00AC4493" w:rsidRDefault="00AC4493" w:rsidP="00AC4493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17145</wp:posOffset>
            </wp:positionV>
            <wp:extent cx="2486025" cy="1657350"/>
            <wp:effectExtent l="19050" t="0" r="9525" b="0"/>
            <wp:wrapSquare wrapText="bothSides"/>
            <wp:docPr id="1" name="0 Imagen" descr="1329429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942930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4493">
        <w:rPr>
          <w:bCs/>
          <w:sz w:val="28"/>
          <w:szCs w:val="28"/>
        </w:rPr>
        <w:t xml:space="preserve">Les niflettes sont une pâtisserie traditionnelle de la Toussaint, originaire de Provins, en Seine-et-Marne. Son nom </w:t>
      </w:r>
      <w:r>
        <w:rPr>
          <w:bCs/>
          <w:sz w:val="28"/>
          <w:szCs w:val="28"/>
        </w:rPr>
        <w:t>vient de</w:t>
      </w:r>
      <w:r w:rsidRPr="00AC4493">
        <w:rPr>
          <w:bCs/>
          <w:sz w:val="28"/>
          <w:szCs w:val="28"/>
        </w:rPr>
        <w:t xml:space="preserve">: "Ne </w:t>
      </w:r>
      <w:r>
        <w:rPr>
          <w:bCs/>
          <w:sz w:val="28"/>
          <w:szCs w:val="28"/>
        </w:rPr>
        <w:t>flete!"</w:t>
      </w:r>
      <w:r w:rsidRPr="00AC4493">
        <w:rPr>
          <w:bCs/>
          <w:sz w:val="28"/>
          <w:szCs w:val="28"/>
        </w:rPr>
        <w:t xml:space="preserve">, qui </w:t>
      </w:r>
      <w:r>
        <w:rPr>
          <w:bCs/>
          <w:sz w:val="28"/>
          <w:szCs w:val="28"/>
        </w:rPr>
        <w:t>veut dire : "Ne pleure pas!". Les gens offraient cette pâtisserie aux orphelins.</w:t>
      </w:r>
    </w:p>
    <w:p w:rsidR="00370B67" w:rsidRDefault="00370B67" w:rsidP="00370B67">
      <w:pPr>
        <w:rPr>
          <w:b/>
          <w:sz w:val="28"/>
          <w:szCs w:val="28"/>
          <w:u w:val="single"/>
        </w:rPr>
      </w:pPr>
    </w:p>
    <w:p w:rsidR="00370B67" w:rsidRDefault="00370B67" w:rsidP="00370B67">
      <w:pPr>
        <w:jc w:val="center"/>
        <w:rPr>
          <w:b/>
          <w:sz w:val="28"/>
          <w:szCs w:val="28"/>
          <w:u w:val="single"/>
        </w:rPr>
      </w:pPr>
      <w:r w:rsidRPr="00370B67">
        <w:rPr>
          <w:b/>
          <w:sz w:val="28"/>
          <w:szCs w:val="28"/>
          <w:u w:val="single"/>
        </w:rPr>
        <w:t>Recette</w:t>
      </w:r>
    </w:p>
    <w:p w:rsidR="00370B67" w:rsidRPr="00370B67" w:rsidRDefault="00370B67" w:rsidP="00370B67">
      <w:pPr>
        <w:jc w:val="center"/>
        <w:rPr>
          <w:b/>
          <w:sz w:val="28"/>
          <w:szCs w:val="28"/>
        </w:rPr>
      </w:pPr>
    </w:p>
    <w:p w:rsidR="00370B67" w:rsidRPr="00370B67" w:rsidRDefault="00370B67" w:rsidP="00370B67">
      <w:pPr>
        <w:rPr>
          <w:sz w:val="28"/>
          <w:szCs w:val="28"/>
          <w:u w:val="single"/>
        </w:rPr>
      </w:pPr>
      <w:r w:rsidRPr="00370B67">
        <w:rPr>
          <w:sz w:val="28"/>
          <w:szCs w:val="28"/>
          <w:u w:val="single"/>
        </w:rPr>
        <w:t>Ingrédients  pour la crème pâtissière :</w:t>
      </w:r>
    </w:p>
    <w:p w:rsidR="00370B67" w:rsidRPr="00370B67" w:rsidRDefault="00370B67" w:rsidP="00370B67">
      <w:pPr>
        <w:rPr>
          <w:sz w:val="28"/>
          <w:szCs w:val="28"/>
        </w:rPr>
      </w:pPr>
      <w:r w:rsidRPr="00370B67">
        <w:rPr>
          <w:sz w:val="28"/>
          <w:szCs w:val="28"/>
        </w:rPr>
        <w:t>1/2 l de lait</w:t>
      </w:r>
      <w:r w:rsidR="0029298B">
        <w:rPr>
          <w:sz w:val="28"/>
          <w:szCs w:val="28"/>
        </w:rPr>
        <w:t xml:space="preserve"> </w:t>
      </w:r>
      <w:bookmarkStart w:id="0" w:name="_GoBack"/>
      <w:bookmarkEnd w:id="0"/>
    </w:p>
    <w:p w:rsidR="00370B67" w:rsidRPr="00370B67" w:rsidRDefault="00370B67" w:rsidP="00370B67">
      <w:pPr>
        <w:rPr>
          <w:sz w:val="28"/>
          <w:szCs w:val="28"/>
        </w:rPr>
      </w:pPr>
      <w:r w:rsidRPr="00370B67">
        <w:rPr>
          <w:sz w:val="28"/>
          <w:szCs w:val="28"/>
        </w:rPr>
        <w:t>70 g de sucre</w:t>
      </w:r>
    </w:p>
    <w:p w:rsidR="00370B67" w:rsidRPr="00370B67" w:rsidRDefault="00370B67" w:rsidP="00370B67">
      <w:pPr>
        <w:rPr>
          <w:sz w:val="28"/>
          <w:szCs w:val="28"/>
        </w:rPr>
      </w:pPr>
      <w:r w:rsidRPr="00370B67">
        <w:rPr>
          <w:sz w:val="28"/>
          <w:szCs w:val="28"/>
        </w:rPr>
        <w:t>30 g de farine,</w:t>
      </w:r>
    </w:p>
    <w:p w:rsidR="00370B67" w:rsidRPr="00370B67" w:rsidRDefault="00370B67" w:rsidP="00370B67">
      <w:pPr>
        <w:rPr>
          <w:sz w:val="28"/>
          <w:szCs w:val="28"/>
        </w:rPr>
      </w:pPr>
      <w:r w:rsidRPr="00370B67">
        <w:rPr>
          <w:sz w:val="28"/>
          <w:szCs w:val="28"/>
        </w:rPr>
        <w:t>3 jaunes d’œufs +1 œuf entier</w:t>
      </w:r>
    </w:p>
    <w:p w:rsidR="00370B67" w:rsidRPr="00370B67" w:rsidRDefault="00370B67" w:rsidP="00370B67">
      <w:pPr>
        <w:rPr>
          <w:sz w:val="28"/>
          <w:szCs w:val="28"/>
        </w:rPr>
      </w:pPr>
      <w:r w:rsidRPr="00370B67">
        <w:rPr>
          <w:sz w:val="28"/>
          <w:szCs w:val="28"/>
        </w:rPr>
        <w:t>1 c à café de fleur d’oranger ou un sachet de sucre vanillé.</w:t>
      </w:r>
    </w:p>
    <w:p w:rsidR="00370B67" w:rsidRDefault="00370B67" w:rsidP="00370B67">
      <w:pPr>
        <w:rPr>
          <w:sz w:val="28"/>
          <w:szCs w:val="28"/>
          <w:u w:val="single"/>
        </w:rPr>
      </w:pPr>
    </w:p>
    <w:p w:rsidR="00370B67" w:rsidRPr="00370B67" w:rsidRDefault="00370B67" w:rsidP="00370B67">
      <w:pPr>
        <w:rPr>
          <w:sz w:val="28"/>
          <w:szCs w:val="28"/>
          <w:u w:val="single"/>
        </w:rPr>
      </w:pPr>
      <w:r w:rsidRPr="00370B67">
        <w:rPr>
          <w:sz w:val="28"/>
          <w:szCs w:val="28"/>
          <w:u w:val="single"/>
        </w:rPr>
        <w:t>Ingrédients pour la pâte :</w:t>
      </w:r>
    </w:p>
    <w:p w:rsidR="00370B67" w:rsidRDefault="00370B67" w:rsidP="00370B67">
      <w:pPr>
        <w:rPr>
          <w:sz w:val="28"/>
          <w:szCs w:val="28"/>
        </w:rPr>
      </w:pPr>
      <w:r w:rsidRPr="00370B67">
        <w:rPr>
          <w:sz w:val="28"/>
          <w:szCs w:val="28"/>
        </w:rPr>
        <w:t>2 emporte-pièces , 1 de 5 à 8 cm, l’autre plus petit (verre par exemple)</w:t>
      </w:r>
    </w:p>
    <w:p w:rsidR="00370B67" w:rsidRPr="00370B67" w:rsidRDefault="00370B67" w:rsidP="00370B67">
      <w:pPr>
        <w:rPr>
          <w:sz w:val="28"/>
          <w:szCs w:val="28"/>
        </w:rPr>
      </w:pPr>
      <w:r w:rsidRPr="00370B67">
        <w:rPr>
          <w:sz w:val="28"/>
          <w:szCs w:val="28"/>
        </w:rPr>
        <w:t xml:space="preserve">2 pâtes feuilletées. </w:t>
      </w:r>
    </w:p>
    <w:p w:rsidR="00370B67" w:rsidRDefault="00370B67" w:rsidP="00370B67">
      <w:pPr>
        <w:spacing w:line="360" w:lineRule="auto"/>
        <w:jc w:val="both"/>
        <w:rPr>
          <w:sz w:val="28"/>
          <w:szCs w:val="28"/>
        </w:rPr>
      </w:pPr>
    </w:p>
    <w:p w:rsidR="00370B67" w:rsidRDefault="00370B67" w:rsidP="00370B67">
      <w:pPr>
        <w:spacing w:line="360" w:lineRule="auto"/>
        <w:rPr>
          <w:sz w:val="28"/>
          <w:szCs w:val="28"/>
          <w:u w:val="single"/>
        </w:rPr>
      </w:pPr>
    </w:p>
    <w:p w:rsidR="00370B67" w:rsidRDefault="00370B67" w:rsidP="00370B67">
      <w:pPr>
        <w:spacing w:line="360" w:lineRule="auto"/>
        <w:rPr>
          <w:sz w:val="28"/>
          <w:szCs w:val="28"/>
          <w:u w:val="single"/>
        </w:rPr>
      </w:pPr>
    </w:p>
    <w:p w:rsidR="00AC4493" w:rsidRPr="00370B67" w:rsidRDefault="00370B67" w:rsidP="00370B67">
      <w:pPr>
        <w:spacing w:line="360" w:lineRule="auto"/>
        <w:rPr>
          <w:sz w:val="28"/>
          <w:szCs w:val="28"/>
        </w:rPr>
      </w:pPr>
      <w:r w:rsidRPr="00370B67">
        <w:rPr>
          <w:sz w:val="28"/>
          <w:szCs w:val="28"/>
          <w:u w:val="single"/>
        </w:rPr>
        <w:lastRenderedPageBreak/>
        <w:t>Préparation</w:t>
      </w:r>
      <w:r w:rsidRPr="00370B67">
        <w:rPr>
          <w:sz w:val="28"/>
          <w:szCs w:val="28"/>
        </w:rPr>
        <w:t xml:space="preserve"> </w:t>
      </w:r>
      <w:r w:rsidRPr="00370B67">
        <w:rPr>
          <w:sz w:val="28"/>
          <w:szCs w:val="28"/>
        </w:rPr>
        <w:br/>
      </w:r>
      <w:r w:rsidRPr="00370B67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Pr="00370B67">
        <w:rPr>
          <w:sz w:val="28"/>
          <w:szCs w:val="28"/>
        </w:rPr>
        <w:t>Préchauffer le four à 180°.</w:t>
      </w:r>
      <w:r w:rsidRPr="00370B67">
        <w:rPr>
          <w:sz w:val="28"/>
          <w:szCs w:val="28"/>
        </w:rPr>
        <w:br/>
        <w:t>Mélanger les œufs avec le sucre.</w:t>
      </w:r>
      <w:r w:rsidRPr="00370B67">
        <w:t xml:space="preserve"> </w:t>
      </w:r>
      <w:r w:rsidRPr="00370B67">
        <w:rPr>
          <w:sz w:val="28"/>
          <w:szCs w:val="28"/>
        </w:rPr>
        <w:br/>
        <w:t>Ajouter le parfum, puis la farine,  puis le lait préalablement chauffé.</w:t>
      </w:r>
      <w:r w:rsidRPr="00370B67">
        <w:rPr>
          <w:sz w:val="28"/>
          <w:szCs w:val="28"/>
        </w:rPr>
        <w:br/>
        <w:t>Faire frémir le tout toujours en remuant. Retirer du feu puis laisser refroidir. La crème doit être épaisse.</w:t>
      </w:r>
      <w:r w:rsidRPr="00370B67">
        <w:rPr>
          <w:sz w:val="28"/>
          <w:szCs w:val="28"/>
        </w:rPr>
        <w:br/>
        <w:t>Chaque petit gâteau comprendra 3 ronds de même taille, dont deux comporteront un trou au milieu.</w:t>
      </w:r>
      <w:r w:rsidRPr="00370B67">
        <w:rPr>
          <w:sz w:val="28"/>
          <w:szCs w:val="28"/>
        </w:rPr>
        <w:br/>
        <w:t>Superposer les  trois ronds les uns sur les autres et garnir le puits de crème pâtissière.</w:t>
      </w:r>
      <w:r w:rsidRPr="00370B67">
        <w:rPr>
          <w:sz w:val="28"/>
          <w:szCs w:val="28"/>
        </w:rPr>
        <w:br/>
        <w:t>Vous pouvez badigeonner la pâte de jaune d’œuf mélangé à une cuillère à soupe, à l’aide d’un pinceau.</w:t>
      </w:r>
      <w:r w:rsidRPr="00370B67">
        <w:rPr>
          <w:sz w:val="28"/>
          <w:szCs w:val="28"/>
        </w:rPr>
        <w:br/>
        <w:t>Mettre 15 à 20mn au four à 200°/220 °.</w:t>
      </w:r>
      <w:r w:rsidRPr="00370B67">
        <w:rPr>
          <w:sz w:val="28"/>
          <w:szCs w:val="28"/>
        </w:rPr>
        <w:br/>
        <w:t>Laisser refroidir puis soupoudrez de sucre glace.</w:t>
      </w:r>
    </w:p>
    <w:p w:rsidR="000F0F39" w:rsidRDefault="000F0F39" w:rsidP="00370B67">
      <w:pPr>
        <w:rPr>
          <w:b/>
          <w:sz w:val="32"/>
          <w:szCs w:val="32"/>
        </w:rPr>
      </w:pPr>
    </w:p>
    <w:p w:rsidR="004A2669" w:rsidRPr="000F0F39" w:rsidRDefault="004A2669" w:rsidP="00370B67">
      <w:pPr>
        <w:rPr>
          <w:b/>
          <w:sz w:val="32"/>
          <w:szCs w:val="32"/>
        </w:rPr>
      </w:pPr>
    </w:p>
    <w:p w:rsidR="00370B67" w:rsidRPr="000F0F39" w:rsidRDefault="00370B67">
      <w:pPr>
        <w:rPr>
          <w:b/>
          <w:sz w:val="32"/>
          <w:szCs w:val="32"/>
        </w:rPr>
      </w:pPr>
    </w:p>
    <w:sectPr w:rsidR="00370B67" w:rsidRPr="000F0F39" w:rsidSect="006D69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0F39"/>
    <w:rsid w:val="000359CC"/>
    <w:rsid w:val="000F0F39"/>
    <w:rsid w:val="00147F7F"/>
    <w:rsid w:val="0029298B"/>
    <w:rsid w:val="00370B67"/>
    <w:rsid w:val="00450E19"/>
    <w:rsid w:val="004A2669"/>
    <w:rsid w:val="005B4EEE"/>
    <w:rsid w:val="006D691B"/>
    <w:rsid w:val="00AC4493"/>
    <w:rsid w:val="00B31E15"/>
    <w:rsid w:val="00C2159A"/>
    <w:rsid w:val="00C725F1"/>
    <w:rsid w:val="00E026D4"/>
    <w:rsid w:val="00F8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0EEB"/>
  <w15:docId w15:val="{89E2DD2A-5509-4AB9-B024-94D63029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91B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449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4493"/>
    <w:rPr>
      <w:rFonts w:ascii="Tahoma" w:hAnsi="Tahoma" w:cs="Tahoma"/>
      <w:sz w:val="16"/>
      <w:szCs w:val="16"/>
      <w:lang w:val="fr-FR"/>
    </w:rPr>
  </w:style>
  <w:style w:type="character" w:styleId="Hipervnculo">
    <w:name w:val="Hyperlink"/>
    <w:basedOn w:val="Fuentedeprrafopredeter"/>
    <w:uiPriority w:val="99"/>
    <w:unhideWhenUsed/>
    <w:rsid w:val="004A26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5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helene.colinet</dc:creator>
  <cp:lastModifiedBy>Helene Colinet</cp:lastModifiedBy>
  <cp:revision>3</cp:revision>
  <dcterms:created xsi:type="dcterms:W3CDTF">2017-10-26T07:25:00Z</dcterms:created>
  <dcterms:modified xsi:type="dcterms:W3CDTF">2018-10-14T16:50:00Z</dcterms:modified>
</cp:coreProperties>
</file>